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10779647" w:rsidP="7BB3125B" w:rsidRDefault="10779647" w14:paraId="490784F5" w14:textId="137F9598">
      <w:pPr>
        <w:pStyle w:val="Normal"/>
        <w:rPr>
          <w:b w:val="1"/>
          <w:bCs w:val="1"/>
          <w:noProof w:val="0"/>
          <w:color w:val="1F1F1F"/>
          <w:lang w:val="en-US"/>
        </w:rPr>
      </w:pPr>
      <w:r w:rsidRPr="7BB3125B" w:rsidR="10779647">
        <w:rPr>
          <w:b w:val="1"/>
          <w:bCs w:val="1"/>
          <w:noProof w:val="0"/>
          <w:color w:val="1F1F1F"/>
          <w:lang w:val="en-US"/>
        </w:rPr>
        <w:t>20 Jan 2026</w:t>
      </w:r>
    </w:p>
    <w:p w:rsidR="7BB3125B" w:rsidP="7BB3125B" w:rsidRDefault="7BB3125B" w14:paraId="1FA70F2C" w14:textId="241D9E5A">
      <w:pPr>
        <w:pStyle w:val="Normal"/>
        <w:bidi w:val="0"/>
        <w:spacing w:before="240" w:beforeAutospacing="off" w:after="240" w:afterAutospacing="off"/>
        <w:rPr>
          <w:noProof w:val="0"/>
          <w:color w:val="1F1F1F"/>
          <w:lang w:val="en-US"/>
        </w:rPr>
      </w:pPr>
    </w:p>
    <w:p w:rsidR="10779647" w:rsidP="7BB3125B" w:rsidRDefault="10779647" w14:paraId="445C7B87" w14:textId="38D60D6B">
      <w:pPr>
        <w:pStyle w:val="Heading3"/>
        <w:bidi w:val="0"/>
        <w:spacing w:before="0" w:beforeAutospacing="off" w:after="120" w:afterAutospacing="off"/>
      </w:pPr>
      <w:r w:rsidRPr="7BB3125B" w:rsidR="10779647">
        <w:rPr>
          <w:rFonts w:ascii="Aptos" w:hAnsi="Aptos" w:eastAsia="Aptos" w:cs="Aptos"/>
          <w:b w:val="1"/>
          <w:bCs w:val="1"/>
          <w:noProof w:val="0"/>
          <w:color w:val="1F1F1F"/>
          <w:sz w:val="28"/>
          <w:szCs w:val="28"/>
          <w:lang w:val="en-US"/>
        </w:rPr>
        <w:t xml:space="preserve">1. Visualize the Capital Stack </w:t>
      </w:r>
    </w:p>
    <w:p w:rsidR="10779647" w:rsidP="7BB3125B" w:rsidRDefault="10779647" w14:paraId="7BF84B77" w14:textId="6B4F0165">
      <w:pPr>
        <w:pStyle w:val="Normal"/>
        <w:bidi w:val="0"/>
        <w:rPr>
          <w:rFonts w:ascii="Aptos" w:hAnsi="Aptos" w:eastAsia="Aptos" w:cs="Aptos"/>
          <w:noProof w:val="0"/>
          <w:color w:val="1F1F1F"/>
          <w:sz w:val="24"/>
          <w:szCs w:val="24"/>
          <w:lang w:val="en-US"/>
        </w:rPr>
      </w:pPr>
      <w:r w:rsidR="10779647">
        <w:drawing>
          <wp:inline wp14:editId="6DD6E6CC" wp14:anchorId="5AB0775D">
            <wp:extent cx="5943600" cy="2924175"/>
            <wp:effectExtent l="0" t="0" r="0" b="0"/>
            <wp:docPr id="15284944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4213169" name=""/>
                    <pic:cNvPicPr/>
                  </pic:nvPicPr>
                  <pic:blipFill>
                    <a:blip xmlns:r="http://schemas.openxmlformats.org/officeDocument/2006/relationships" r:embed="rId755994997">
                      <a:extLst>
                        <a:ext xmlns:a="http://schemas.openxmlformats.org/drawingml/2006/main"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10779647" w:rsidP="7BB3125B" w:rsidRDefault="10779647" w14:paraId="02EDE84F" w14:textId="07FF4C56">
      <w:pPr>
        <w:bidi w:val="0"/>
        <w:spacing w:before="0" w:beforeAutospacing="off" w:after="240" w:afterAutospacing="off"/>
      </w:pPr>
      <w:r w:rsidRPr="7BB3125B" w:rsidR="10779647">
        <w:rPr>
          <w:rFonts w:ascii="Aptos" w:hAnsi="Aptos" w:eastAsia="Aptos" w:cs="Aptos"/>
          <w:noProof w:val="0"/>
          <w:color w:val="1F1F1F"/>
          <w:sz w:val="24"/>
          <w:szCs w:val="24"/>
          <w:lang w:val="en-US"/>
        </w:rPr>
        <w:t>Investor structure you we details listing Senior Debt.</w:t>
      </w:r>
    </w:p>
    <w:p w:rsidR="10779647" w:rsidP="7BB3125B" w:rsidRDefault="10779647" w14:paraId="17E38DC2" w14:textId="02BE4D0C">
      <w:pPr>
        <w:bidi w:val="0"/>
        <w:spacing w:before="0" w:beforeAutospacing="off" w:after="240" w:afterAutospacing="off"/>
      </w:pPr>
      <w:r w:rsidRPr="7BB3125B" w:rsidR="10779647">
        <w:rPr>
          <w:rFonts w:ascii="Aptos" w:hAnsi="Aptos" w:eastAsia="Aptos" w:cs="Aptos"/>
          <w:noProof w:val="0"/>
          <w:color w:val="1F1F1F"/>
          <w:sz w:val="24"/>
          <w:szCs w:val="24"/>
          <w:lang w:val="en-US"/>
        </w:rPr>
        <w:t>Problem is text based data is hard to understand. Investors need to instantly visualize their position relative to other capital.</w:t>
      </w:r>
    </w:p>
    <w:p w:rsidR="10779647" w:rsidP="7BB3125B" w:rsidRDefault="10779647" w14:paraId="2C6178C8" w14:textId="68CC48EE">
      <w:pPr>
        <w:pStyle w:val="Normal"/>
        <w:bidi w:val="0"/>
        <w:spacing w:before="0" w:beforeAutospacing="off" w:after="240" w:afterAutospacing="off"/>
        <w:rPr>
          <w:rFonts w:ascii="Aptos" w:hAnsi="Aptos" w:eastAsia="Aptos" w:cs="Aptos"/>
          <w:noProof w:val="0"/>
          <w:color w:val="1F1F1F"/>
          <w:sz w:val="24"/>
          <w:szCs w:val="24"/>
          <w:lang w:val="en-US"/>
        </w:rPr>
      </w:pPr>
      <w:r w:rsidR="10779647">
        <w:drawing>
          <wp:inline wp14:editId="6E15145D" wp14:anchorId="6A36F27F">
            <wp:extent cx="5943600" cy="3171825"/>
            <wp:effectExtent l="0" t="0" r="0" b="0"/>
            <wp:docPr id="12472987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4736840" name=""/>
                    <pic:cNvPicPr/>
                  </pic:nvPicPr>
                  <pic:blipFill>
                    <a:blip xmlns:r="http://schemas.openxmlformats.org/officeDocument/2006/relationships" r:embed="rId1080991858">
                      <a:extLst>
                        <a:ext xmlns:a="http://schemas.openxmlformats.org/drawingml/2006/main"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10779647" w:rsidP="7BB3125B" w:rsidRDefault="10779647" w14:paraId="162951E7" w14:textId="0943328E">
      <w:pPr>
        <w:bidi w:val="0"/>
        <w:spacing w:before="0" w:beforeAutospacing="off" w:after="240" w:afterAutospacing="off"/>
        <w:rPr>
          <w:rFonts w:ascii="Aptos" w:hAnsi="Aptos" w:eastAsia="Aptos" w:cs="Aptos"/>
          <w:noProof w:val="0"/>
          <w:color w:val="1F1F1F"/>
          <w:sz w:val="24"/>
          <w:szCs w:val="24"/>
          <w:lang w:val="en-US"/>
        </w:rPr>
      </w:pPr>
      <w:r w:rsidRPr="7BB3125B" w:rsidR="10779647">
        <w:rPr>
          <w:rFonts w:ascii="Aptos" w:hAnsi="Aptos" w:eastAsia="Aptos" w:cs="Aptos"/>
          <w:noProof w:val="0"/>
          <w:color w:val="1F1F1F"/>
          <w:sz w:val="24"/>
          <w:szCs w:val="24"/>
          <w:lang w:val="en-US"/>
        </w:rPr>
        <w:t>We can have a table with a Stacked Bar Chart (The Capital Stack).</w:t>
      </w:r>
    </w:p>
    <w:p w:rsidR="10779647" w:rsidP="7BB3125B" w:rsidRDefault="10779647" w14:paraId="03884EDD" w14:textId="4C18D457">
      <w:pPr>
        <w:pStyle w:val="Normal"/>
        <w:bidi w:val="0"/>
        <w:spacing w:before="240" w:beforeAutospacing="off" w:after="240" w:afterAutospacing="off"/>
        <w:ind w:left="0"/>
        <w:rPr>
          <w:rFonts w:ascii="Aptos" w:hAnsi="Aptos" w:eastAsia="Aptos" w:cs="Aptos"/>
          <w:b w:val="0"/>
          <w:bCs w:val="0"/>
          <w:noProof w:val="0"/>
          <w:color w:val="1F1F1F"/>
          <w:sz w:val="24"/>
          <w:szCs w:val="24"/>
          <w:lang w:val="en-US"/>
        </w:rPr>
      </w:pPr>
      <w:r w:rsidRPr="7BB3125B" w:rsidR="10779647">
        <w:rPr>
          <w:rFonts w:ascii="Aptos" w:hAnsi="Aptos" w:eastAsia="Aptos" w:cs="Aptos"/>
          <w:b w:val="0"/>
          <w:bCs w:val="0"/>
          <w:noProof w:val="0"/>
          <w:color w:val="1F1F1F"/>
          <w:sz w:val="24"/>
          <w:szCs w:val="24"/>
          <w:lang w:val="en-US"/>
        </w:rPr>
        <w:t>Competitors like EquityMultiple and Centrifuge use this to visually prove that the sponsor absorbs the first losses, which is a massive trust signal.</w:t>
      </w:r>
    </w:p>
    <w:p w:rsidR="10779647" w:rsidP="7BB3125B" w:rsidRDefault="10779647" w14:paraId="65FED137" w14:textId="7221195B">
      <w:pPr>
        <w:pStyle w:val="Normal"/>
        <w:bidi w:val="0"/>
        <w:spacing w:before="240" w:beforeAutospacing="off" w:after="240" w:afterAutospacing="off"/>
        <w:ind w:left="0"/>
        <w:rPr>
          <w:rFonts w:ascii="Aptos" w:hAnsi="Aptos" w:eastAsia="Aptos" w:cs="Aptos"/>
          <w:b w:val="0"/>
          <w:bCs w:val="0"/>
          <w:noProof w:val="0"/>
          <w:color w:val="1F1F1F"/>
          <w:sz w:val="24"/>
          <w:szCs w:val="24"/>
          <w:lang w:val="en-US"/>
        </w:rPr>
      </w:pPr>
      <w:r w:rsidR="10779647">
        <w:drawing>
          <wp:inline wp14:editId="455CD8F4" wp14:anchorId="70E24F3A">
            <wp:extent cx="5943600" cy="2914671"/>
            <wp:effectExtent l="0" t="0" r="0" b="0"/>
            <wp:docPr id="10625865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4982679" name=""/>
                    <pic:cNvPicPr/>
                  </pic:nvPicPr>
                  <pic:blipFill>
                    <a:blip xmlns:r="http://schemas.openxmlformats.org/officeDocument/2006/relationships" r:embed="rId1635317380">
                      <a:extLst>
                        <a:ext uri="{28A0092B-C50C-407E-A947-70E740481C1C}">
                          <a14:useLocalDpi xmlns:a14="http://schemas.microsoft.com/office/drawing/2010/main"/>
                        </a:ext>
                      </a:extLst>
                    </a:blip>
                    <a:srcRect l="0" t="15599" r="0" b="9031"/>
                    <a:stretch>
                      <a:fillRect/>
                    </a:stretch>
                  </pic:blipFill>
                  <pic:spPr>
                    <a:xfrm rot="0">
                      <a:off x="0" y="0"/>
                      <a:ext cx="5943600" cy="2914671"/>
                    </a:xfrm>
                    <a:prstGeom prst="rect">
                      <a:avLst/>
                    </a:prstGeom>
                  </pic:spPr>
                </pic:pic>
              </a:graphicData>
            </a:graphic>
          </wp:inline>
        </w:drawing>
      </w:r>
    </w:p>
    <w:p w:rsidR="10779647" w:rsidP="7BB3125B" w:rsidRDefault="10779647" w14:paraId="5F2A2DA1" w14:textId="52519BB9">
      <w:pPr>
        <w:pStyle w:val="Normal"/>
      </w:pPr>
      <w:r w:rsidR="10779647">
        <w:drawing>
          <wp:inline wp14:editId="051CD7AD" wp14:anchorId="49BF5E8D">
            <wp:extent cx="5943600" cy="5086350"/>
            <wp:effectExtent l="0" t="0" r="0" b="0"/>
            <wp:docPr id="7329864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9718151" name=""/>
                    <pic:cNvPicPr/>
                  </pic:nvPicPr>
                  <pic:blipFill>
                    <a:blip xmlns:r="http://schemas.openxmlformats.org/officeDocument/2006/relationships" r:embed="rId859587182">
                      <a:extLst>
                        <a:ext xmlns:a="http://schemas.openxmlformats.org/drawingml/2006/main" uri="{28A0092B-C50C-407E-A947-70E740481C1C}">
                          <a14:useLocalDpi xmlns:a14="http://schemas.microsoft.com/office/drawing/2010/main" val="0"/>
                        </a:ext>
                      </a:extLst>
                    </a:blip>
                    <a:stretch>
                      <a:fillRect/>
                    </a:stretch>
                  </pic:blipFill>
                  <pic:spPr>
                    <a:xfrm>
                      <a:off x="0" y="0"/>
                      <a:ext cx="5943600" cy="5086350"/>
                    </a:xfrm>
                    <a:prstGeom prst="rect">
                      <a:avLst/>
                    </a:prstGeom>
                  </pic:spPr>
                </pic:pic>
              </a:graphicData>
            </a:graphic>
          </wp:inline>
        </w:drawing>
      </w:r>
    </w:p>
    <w:p w:rsidR="7BB3125B" w:rsidP="7BB3125B" w:rsidRDefault="7BB3125B" w14:paraId="617DA2C0" w14:textId="7137B3C7">
      <w:pPr>
        <w:pStyle w:val="Heading3"/>
        <w:bidi w:val="0"/>
        <w:spacing w:before="0" w:beforeAutospacing="off" w:after="120" w:afterAutospacing="off"/>
        <w:rPr>
          <w:rFonts w:ascii="Aptos" w:hAnsi="Aptos" w:eastAsia="Aptos" w:cs="Aptos"/>
          <w:b w:val="1"/>
          <w:bCs w:val="1"/>
          <w:noProof w:val="0"/>
          <w:color w:val="1F1F1F"/>
          <w:sz w:val="28"/>
          <w:szCs w:val="28"/>
          <w:lang w:val="en-US"/>
        </w:rPr>
      </w:pPr>
    </w:p>
    <w:p w:rsidR="10779647" w:rsidP="7BB3125B" w:rsidRDefault="10779647" w14:paraId="7DDAE2A7" w14:textId="6F18E3FC">
      <w:pPr>
        <w:pStyle w:val="Heading3"/>
        <w:bidi w:val="0"/>
        <w:spacing w:before="0" w:beforeAutospacing="off" w:after="120" w:afterAutospacing="off"/>
      </w:pPr>
      <w:r w:rsidRPr="7BB3125B" w:rsidR="10779647">
        <w:rPr>
          <w:rFonts w:ascii="Aptos" w:hAnsi="Aptos" w:eastAsia="Aptos" w:cs="Aptos"/>
          <w:b w:val="1"/>
          <w:bCs w:val="1"/>
          <w:noProof w:val="0"/>
          <w:color w:val="1F1F1F"/>
          <w:sz w:val="28"/>
          <w:szCs w:val="28"/>
          <w:lang w:val="en-US"/>
        </w:rPr>
        <w:t>Sponsor Track Record Dashboard</w:t>
      </w:r>
    </w:p>
    <w:p w:rsidR="10779647" w:rsidP="7BB3125B" w:rsidRDefault="10779647" w14:paraId="11E2993C" w14:textId="402D8687">
      <w:pPr>
        <w:bidi w:val="0"/>
        <w:spacing w:before="0" w:beforeAutospacing="off" w:after="240" w:afterAutospacing="off"/>
      </w:pPr>
      <w:r w:rsidRPr="7BB3125B" w:rsidR="10779647">
        <w:rPr>
          <w:rFonts w:ascii="Aptos" w:hAnsi="Aptos" w:eastAsia="Aptos" w:cs="Aptos"/>
          <w:noProof w:val="0"/>
          <w:color w:val="1F1F1F"/>
          <w:sz w:val="24"/>
          <w:szCs w:val="24"/>
          <w:lang w:val="en-US"/>
        </w:rPr>
        <w:t>Investors bet on the manager ability to execute. I think logo is not enough. May be we can nsert a Sponsor Profile section between Portfolio Metrics and Asset Allocation.</w:t>
      </w:r>
    </w:p>
    <w:p w:rsidR="10779647" w:rsidP="7BB3125B" w:rsidRDefault="10779647" w14:paraId="723025D5" w14:textId="05C12BE8">
      <w:pPr>
        <w:pStyle w:val="Normal"/>
        <w:bidi w:val="0"/>
        <w:spacing w:before="240" w:beforeAutospacing="off" w:after="240" w:afterAutospacing="off"/>
        <w:ind w:left="0"/>
        <w:rPr>
          <w:rFonts w:ascii="Aptos" w:hAnsi="Aptos" w:eastAsia="Aptos" w:cs="Aptos"/>
          <w:b w:val="0"/>
          <w:bCs w:val="0"/>
          <w:noProof w:val="0"/>
          <w:color w:val="1F1F1F"/>
          <w:sz w:val="24"/>
          <w:szCs w:val="24"/>
          <w:lang w:val="en-US"/>
        </w:rPr>
      </w:pPr>
      <w:r w:rsidRPr="7BB3125B" w:rsidR="10779647">
        <w:rPr>
          <w:rFonts w:ascii="Aptos" w:hAnsi="Aptos" w:eastAsia="Aptos" w:cs="Aptos"/>
          <w:b w:val="0"/>
          <w:bCs w:val="0"/>
          <w:noProof w:val="0"/>
          <w:color w:val="1F1F1F"/>
          <w:sz w:val="24"/>
          <w:szCs w:val="24"/>
          <w:lang w:val="en-US"/>
        </w:rPr>
        <w:t>Like we can show Key Metrics:</w:t>
      </w:r>
    </w:p>
    <w:p w:rsidR="10779647" w:rsidP="7BB3125B" w:rsidRDefault="10779647" w14:paraId="7D22D786" w14:textId="4252CC18">
      <w:pPr>
        <w:pStyle w:val="ListParagraph"/>
        <w:numPr>
          <w:ilvl w:val="1"/>
          <w:numId w:val="8"/>
        </w:numPr>
        <w:bidi w:val="0"/>
        <w:spacing w:before="240" w:beforeAutospacing="off" w:after="240" w:afterAutospacing="off"/>
        <w:rPr>
          <w:rFonts w:ascii="Aptos" w:hAnsi="Aptos" w:eastAsia="Aptos" w:cs="Aptos"/>
          <w:b w:val="0"/>
          <w:bCs w:val="0"/>
          <w:noProof w:val="0"/>
          <w:color w:val="1F1F1F"/>
          <w:sz w:val="24"/>
          <w:szCs w:val="24"/>
          <w:lang w:val="en-US"/>
        </w:rPr>
      </w:pPr>
      <w:r w:rsidRPr="7BB3125B" w:rsidR="10779647">
        <w:rPr>
          <w:rFonts w:ascii="Aptos" w:hAnsi="Aptos" w:eastAsia="Aptos" w:cs="Aptos"/>
          <w:b w:val="0"/>
          <w:bCs w:val="0"/>
          <w:noProof w:val="0"/>
          <w:color w:val="1F1F1F"/>
          <w:sz w:val="24"/>
          <w:szCs w:val="24"/>
          <w:lang w:val="en-US"/>
        </w:rPr>
        <w:t>Total AUM: $500M+</w:t>
      </w:r>
    </w:p>
    <w:p w:rsidR="10779647" w:rsidP="7BB3125B" w:rsidRDefault="10779647" w14:paraId="736622B7" w14:textId="683237CF">
      <w:pPr>
        <w:pStyle w:val="ListParagraph"/>
        <w:numPr>
          <w:ilvl w:val="1"/>
          <w:numId w:val="8"/>
        </w:numPr>
        <w:bidi w:val="0"/>
        <w:spacing w:before="240" w:beforeAutospacing="off" w:after="240" w:afterAutospacing="off"/>
        <w:rPr>
          <w:rFonts w:ascii="Aptos" w:hAnsi="Aptos" w:eastAsia="Aptos" w:cs="Aptos"/>
          <w:b w:val="0"/>
          <w:bCs w:val="0"/>
          <w:noProof w:val="0"/>
          <w:color w:val="1F1F1F"/>
          <w:sz w:val="24"/>
          <w:szCs w:val="24"/>
          <w:lang w:val="en-US"/>
        </w:rPr>
      </w:pPr>
      <w:r w:rsidRPr="7BB3125B" w:rsidR="10779647">
        <w:rPr>
          <w:rFonts w:ascii="Aptos" w:hAnsi="Aptos" w:eastAsia="Aptos" w:cs="Aptos"/>
          <w:b w:val="0"/>
          <w:bCs w:val="0"/>
          <w:noProof w:val="0"/>
          <w:color w:val="1F1F1F"/>
          <w:sz w:val="24"/>
          <w:szCs w:val="24"/>
          <w:lang w:val="en-US"/>
        </w:rPr>
        <w:t>Historical Performance: Avg. Realized IRR: 14%</w:t>
      </w:r>
    </w:p>
    <w:p w:rsidR="10779647" w:rsidP="7BB3125B" w:rsidRDefault="10779647" w14:paraId="2B63E623" w14:textId="5B76E609">
      <w:pPr>
        <w:pStyle w:val="ListParagraph"/>
        <w:numPr>
          <w:ilvl w:val="1"/>
          <w:numId w:val="8"/>
        </w:numPr>
        <w:bidi w:val="0"/>
        <w:spacing w:before="240" w:beforeAutospacing="off" w:after="240" w:afterAutospacing="off"/>
        <w:rPr>
          <w:rFonts w:ascii="Aptos" w:hAnsi="Aptos" w:eastAsia="Aptos" w:cs="Aptos"/>
          <w:b w:val="0"/>
          <w:bCs w:val="0"/>
          <w:noProof w:val="0"/>
          <w:color w:val="1F1F1F"/>
          <w:sz w:val="24"/>
          <w:szCs w:val="24"/>
          <w:lang w:val="en-US"/>
        </w:rPr>
      </w:pPr>
      <w:r w:rsidRPr="7BB3125B" w:rsidR="10779647">
        <w:rPr>
          <w:rFonts w:ascii="Aptos" w:hAnsi="Aptos" w:eastAsia="Aptos" w:cs="Aptos"/>
          <w:b w:val="0"/>
          <w:bCs w:val="0"/>
          <w:noProof w:val="0"/>
          <w:color w:val="1F1F1F"/>
          <w:sz w:val="24"/>
          <w:szCs w:val="24"/>
          <w:lang w:val="en-US"/>
        </w:rPr>
        <w:t>In-House Management: Properties Managed: 45</w:t>
      </w:r>
    </w:p>
    <w:p w:rsidR="10779647" w:rsidP="7BB3125B" w:rsidRDefault="10779647" w14:paraId="61C584FC" w14:textId="7058E28F">
      <w:pPr>
        <w:pStyle w:val="Heading3"/>
        <w:bidi w:val="0"/>
        <w:spacing w:before="0" w:beforeAutospacing="off" w:after="120" w:afterAutospacing="off"/>
      </w:pPr>
      <w:r w:rsidRPr="7BB3125B" w:rsidR="10779647">
        <w:rPr>
          <w:rFonts w:ascii="Aptos" w:hAnsi="Aptos" w:eastAsia="Aptos" w:cs="Aptos"/>
          <w:b w:val="1"/>
          <w:bCs w:val="1"/>
          <w:noProof w:val="0"/>
          <w:color w:val="1F1F1F"/>
          <w:sz w:val="28"/>
          <w:szCs w:val="28"/>
          <w:lang w:val="en-US"/>
        </w:rPr>
        <w:t>Risk Factors &amp; Surveillance Section</w:t>
      </w:r>
    </w:p>
    <w:p w:rsidR="10779647" w:rsidP="7BB3125B" w:rsidRDefault="10779647" w14:paraId="4B140255" w14:textId="600F972E">
      <w:pPr>
        <w:bidi w:val="0"/>
        <w:spacing w:before="0" w:beforeAutospacing="off" w:after="240" w:afterAutospacing="off"/>
        <w:rPr>
          <w:rFonts w:ascii="Aptos" w:hAnsi="Aptos" w:eastAsia="Aptos" w:cs="Aptos"/>
          <w:i w:val="0"/>
          <w:iCs w:val="0"/>
          <w:noProof w:val="0"/>
          <w:color w:val="1F1F1F"/>
          <w:sz w:val="24"/>
          <w:szCs w:val="24"/>
          <w:lang w:val="en-US"/>
        </w:rPr>
      </w:pPr>
      <w:r w:rsidRPr="7BB3125B" w:rsidR="10779647">
        <w:rPr>
          <w:rFonts w:ascii="Aptos" w:hAnsi="Aptos" w:eastAsia="Aptos" w:cs="Aptos"/>
          <w:noProof w:val="0"/>
          <w:color w:val="1F1F1F"/>
          <w:sz w:val="24"/>
          <w:szCs w:val="24"/>
          <w:lang w:val="en-US"/>
        </w:rPr>
        <w:t>We have Risk Diversification, which is a marketing benefit but thereis no disclosure of actual risks interest rate risk, vacancy risk. Most of our competitors yieldstreet, wilow wealth show these both.</w:t>
      </w:r>
    </w:p>
    <w:p w:rsidR="10779647" w:rsidP="7BB3125B" w:rsidRDefault="10779647" w14:paraId="4BC93312" w14:textId="441E9506">
      <w:pPr>
        <w:pStyle w:val="ListParagraph"/>
        <w:numPr>
          <w:ilvl w:val="0"/>
          <w:numId w:val="9"/>
        </w:numPr>
        <w:bidi w:val="0"/>
        <w:spacing w:before="240" w:beforeAutospacing="off" w:after="240" w:afterAutospacing="off"/>
        <w:rPr>
          <w:rFonts w:ascii="Aptos" w:hAnsi="Aptos" w:eastAsia="Aptos" w:cs="Aptos"/>
          <w:i w:val="0"/>
          <w:iCs w:val="0"/>
          <w:noProof w:val="0"/>
          <w:color w:val="1F1F1F"/>
          <w:sz w:val="24"/>
          <w:szCs w:val="24"/>
          <w:lang w:val="en-US"/>
        </w:rPr>
      </w:pPr>
      <w:r w:rsidRPr="7BB3125B" w:rsidR="10779647">
        <w:rPr>
          <w:rFonts w:ascii="Aptos" w:hAnsi="Aptos" w:eastAsia="Aptos" w:cs="Aptos"/>
          <w:i w:val="0"/>
          <w:iCs w:val="0"/>
          <w:noProof w:val="0"/>
          <w:color w:val="1F1F1F"/>
          <w:sz w:val="24"/>
          <w:szCs w:val="24"/>
          <w:lang w:val="en-US"/>
        </w:rPr>
        <w:t>Tenant Concentration in Retail &gt; Mitigant: Anchored by Investment Grade Tenants.</w:t>
      </w:r>
    </w:p>
    <w:p w:rsidR="10779647" w:rsidP="7BB3125B" w:rsidRDefault="10779647" w14:paraId="40945725" w14:textId="334FB3F2">
      <w:pPr>
        <w:pStyle w:val="ListParagraph"/>
        <w:numPr>
          <w:ilvl w:val="0"/>
          <w:numId w:val="9"/>
        </w:numPr>
        <w:bidi w:val="0"/>
        <w:spacing w:before="240" w:beforeAutospacing="off" w:after="240" w:afterAutospacing="off"/>
        <w:rPr>
          <w:rFonts w:ascii="Aptos" w:hAnsi="Aptos" w:eastAsia="Aptos" w:cs="Aptos"/>
          <w:noProof w:val="0"/>
          <w:color w:val="1F1F1F"/>
          <w:sz w:val="24"/>
          <w:szCs w:val="24"/>
          <w:lang w:val="en-US"/>
        </w:rPr>
      </w:pPr>
      <w:r w:rsidRPr="7BB3125B" w:rsidR="10779647">
        <w:rPr>
          <w:rFonts w:ascii="Aptos" w:hAnsi="Aptos" w:eastAsia="Aptos" w:cs="Aptos"/>
          <w:i w:val="0"/>
          <w:iCs w:val="0"/>
          <w:noProof w:val="0"/>
          <w:color w:val="1F1F1F"/>
          <w:sz w:val="24"/>
          <w:szCs w:val="24"/>
          <w:lang w:val="en-US"/>
        </w:rPr>
        <w:t>Interest Rate Volatility &gt; Mitigant: Fixed-rate Senior Debt locked for 5 years.</w:t>
      </w:r>
    </w:p>
    <w:p w:rsidR="7BB3125B" w:rsidP="7BB3125B" w:rsidRDefault="7BB3125B" w14:paraId="677574BE" w14:textId="295B3773">
      <w:pPr>
        <w:pStyle w:val="Normal"/>
        <w:bidi w:val="0"/>
        <w:spacing w:before="240" w:beforeAutospacing="off" w:after="240" w:afterAutospacing="off"/>
        <w:rPr>
          <w:rFonts w:ascii="Aptos" w:hAnsi="Aptos" w:eastAsia="Aptos" w:cs="Aptos"/>
          <w:noProof w:val="0"/>
          <w:color w:val="1F1F1F"/>
          <w:sz w:val="24"/>
          <w:szCs w:val="24"/>
          <w:lang w:val="en-US"/>
        </w:rPr>
      </w:pPr>
    </w:p>
    <w:p w:rsidR="10779647" w:rsidP="7BB3125B" w:rsidRDefault="10779647" w14:paraId="79E63691" w14:textId="14298276">
      <w:pPr>
        <w:pStyle w:val="Normal"/>
        <w:bidi w:val="0"/>
        <w:spacing w:before="240" w:beforeAutospacing="off" w:after="240" w:afterAutospacing="off"/>
        <w:rPr>
          <w:rFonts w:ascii="Aptos" w:hAnsi="Aptos" w:eastAsia="Aptos" w:cs="Aptos"/>
          <w:noProof w:val="0"/>
          <w:color w:val="1F1F1F"/>
          <w:sz w:val="24"/>
          <w:szCs w:val="24"/>
          <w:lang w:val="en-US"/>
        </w:rPr>
      </w:pPr>
      <w:r w:rsidRPr="7BB3125B" w:rsidR="10779647">
        <w:rPr>
          <w:rFonts w:ascii="Aptos" w:hAnsi="Aptos" w:eastAsia="Aptos" w:cs="Aptos"/>
          <w:i w:val="0"/>
          <w:iCs w:val="0"/>
          <w:noProof w:val="0"/>
          <w:color w:val="1F1F1F"/>
          <w:sz w:val="24"/>
          <w:szCs w:val="24"/>
          <w:lang w:val="en-US"/>
        </w:rPr>
        <w:t>Listing page examples:</w:t>
      </w:r>
    </w:p>
    <w:p w:rsidR="10779647" w:rsidP="7BB3125B" w:rsidRDefault="10779647" w14:paraId="45C9924A" w14:textId="74EC7BE6">
      <w:pPr>
        <w:pStyle w:val="Normal"/>
        <w:bidi w:val="0"/>
        <w:spacing w:before="240" w:beforeAutospacing="off" w:after="240" w:afterAutospacing="off"/>
        <w:rPr>
          <w:rFonts w:ascii="Aptos" w:hAnsi="Aptos" w:eastAsia="Aptos" w:cs="Aptos"/>
          <w:i w:val="0"/>
          <w:iCs w:val="0"/>
          <w:noProof w:val="0"/>
          <w:color w:val="1F1F1F"/>
          <w:sz w:val="24"/>
          <w:szCs w:val="24"/>
          <w:lang w:val="en-US"/>
        </w:rPr>
      </w:pPr>
      <w:r w:rsidRPr="7BB3125B" w:rsidR="10779647">
        <w:rPr>
          <w:rFonts w:ascii="Aptos" w:hAnsi="Aptos" w:eastAsia="Aptos" w:cs="Aptos"/>
          <w:i w:val="0"/>
          <w:iCs w:val="0"/>
          <w:noProof w:val="0"/>
          <w:color w:val="1F1F1F"/>
          <w:sz w:val="24"/>
          <w:szCs w:val="24"/>
          <w:lang w:val="en-US"/>
        </w:rPr>
        <w:t>Below is willowwealth dashboard, they have good overview slide and filter module</w:t>
      </w:r>
    </w:p>
    <w:p w:rsidR="10779647" w:rsidP="7BB3125B" w:rsidRDefault="10779647" w14:paraId="731DDBFA" w14:textId="7A03C8C4">
      <w:pPr>
        <w:pStyle w:val="Normal"/>
        <w:bidi w:val="0"/>
        <w:spacing w:before="240" w:beforeAutospacing="off" w:after="240" w:afterAutospacing="off"/>
      </w:pPr>
      <w:r w:rsidR="10779647">
        <w:drawing>
          <wp:inline wp14:editId="1ABDE56B" wp14:anchorId="40BD2B1B">
            <wp:extent cx="5943600" cy="2905125"/>
            <wp:effectExtent l="0" t="0" r="0" b="0"/>
            <wp:docPr id="2116553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3494023" name="Picture 943494023"/>
                    <pic:cNvPicPr/>
                  </pic:nvPicPr>
                  <pic:blipFill>
                    <a:blip xmlns:r="http://schemas.openxmlformats.org/officeDocument/2006/relationships" r:embed="rId513601406">
                      <a:extLst>
                        <a:ext uri="{28A0092B-C50C-407E-A947-70E740481C1C}">
                          <a14:useLocalDpi xmlns:a14="http://schemas.microsoft.com/office/drawing/2010/main"/>
                        </a:ext>
                      </a:extLst>
                    </a:blip>
                    <a:stretch>
                      <a:fillRect/>
                    </a:stretch>
                  </pic:blipFill>
                  <pic:spPr>
                    <a:xfrm>
                      <a:off x="0" y="0"/>
                      <a:ext cx="5943600" cy="2905125"/>
                    </a:xfrm>
                    <a:prstGeom prst="rect">
                      <a:avLst/>
                    </a:prstGeom>
                  </pic:spPr>
                </pic:pic>
              </a:graphicData>
            </a:graphic>
          </wp:inline>
        </w:drawing>
      </w:r>
    </w:p>
    <w:p w:rsidR="10779647" w:rsidP="7BB3125B" w:rsidRDefault="10779647" w14:paraId="33DAB54A" w14:textId="1E58FBC0">
      <w:pPr>
        <w:pStyle w:val="Normal"/>
        <w:bidi w:val="0"/>
        <w:spacing w:before="240" w:beforeAutospacing="off" w:after="240" w:afterAutospacing="off"/>
      </w:pPr>
      <w:r w:rsidR="10779647">
        <w:drawing>
          <wp:inline wp14:editId="381193E2" wp14:anchorId="2BB4669F">
            <wp:extent cx="5943600" cy="3867150"/>
            <wp:effectExtent l="0" t="0" r="0" b="0"/>
            <wp:docPr id="1742282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6678532" name="Picture 576678532"/>
                    <pic:cNvPicPr/>
                  </pic:nvPicPr>
                  <pic:blipFill>
                    <a:blip xmlns:r="http://schemas.openxmlformats.org/officeDocument/2006/relationships" r:embed="rId1635316317">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10779647" w:rsidP="7BB3125B" w:rsidRDefault="10779647" w14:paraId="5841D61D" w14:textId="2F07EE4F">
      <w:pPr>
        <w:pStyle w:val="Normal"/>
        <w:bidi w:val="0"/>
        <w:spacing w:before="240" w:beforeAutospacing="off" w:after="240" w:afterAutospacing="off"/>
      </w:pPr>
      <w:r w:rsidR="10779647">
        <w:drawing>
          <wp:inline wp14:editId="5968B8C8" wp14:anchorId="785D1970">
            <wp:extent cx="5943600" cy="3867150"/>
            <wp:effectExtent l="0" t="0" r="0" b="0"/>
            <wp:docPr id="13775901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0037526" name="Picture 920037526"/>
                    <pic:cNvPicPr/>
                  </pic:nvPicPr>
                  <pic:blipFill>
                    <a:blip xmlns:r="http://schemas.openxmlformats.org/officeDocument/2006/relationships" r:embed="rId629863605">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10779647" w:rsidP="7BB3125B" w:rsidRDefault="10779647" w14:paraId="1E843EC6" w14:textId="5ABB8986">
      <w:pPr>
        <w:pStyle w:val="Normal"/>
        <w:bidi w:val="0"/>
        <w:spacing w:before="240" w:beforeAutospacing="off" w:after="240" w:afterAutospacing="off"/>
      </w:pPr>
      <w:r w:rsidR="10779647">
        <w:rPr/>
        <w:t>Equitymultiple hides most of key information until user creates an account</w:t>
      </w:r>
    </w:p>
    <w:p w:rsidR="10779647" w:rsidP="7BB3125B" w:rsidRDefault="10779647" w14:paraId="2E6811B9" w14:textId="35E345A4">
      <w:pPr>
        <w:pStyle w:val="Normal"/>
        <w:bidi w:val="0"/>
        <w:spacing w:before="240" w:beforeAutospacing="off" w:after="240" w:afterAutospacing="off"/>
      </w:pPr>
      <w:r w:rsidR="10779647">
        <w:drawing>
          <wp:inline wp14:editId="0A98EDD1" wp14:anchorId="2B40743C">
            <wp:extent cx="3675560" cy="2915708"/>
            <wp:effectExtent l="0" t="0" r="0" b="0"/>
            <wp:docPr id="5743291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386414" name="Picture 106386414"/>
                    <pic:cNvPicPr/>
                  </pic:nvPicPr>
                  <pic:blipFill>
                    <a:blip xmlns:r="http://schemas.openxmlformats.org/officeDocument/2006/relationships" r:embed="rId1453635518">
                      <a:extLst>
                        <a:ext uri="{28A0092B-C50C-407E-A947-70E740481C1C}">
                          <a14:useLocalDpi xmlns:a14="http://schemas.microsoft.com/office/drawing/2010/main"/>
                        </a:ext>
                      </a:extLst>
                    </a:blip>
                    <a:stretch>
                      <a:fillRect/>
                    </a:stretch>
                  </pic:blipFill>
                  <pic:spPr>
                    <a:xfrm rot="0">
                      <a:off x="0" y="0"/>
                      <a:ext cx="3675560" cy="2915708"/>
                    </a:xfrm>
                    <a:prstGeom prst="rect">
                      <a:avLst/>
                    </a:prstGeom>
                  </pic:spPr>
                </pic:pic>
              </a:graphicData>
            </a:graphic>
          </wp:inline>
        </w:drawing>
      </w:r>
    </w:p>
    <w:p w:rsidR="10779647" w:rsidP="7BB3125B" w:rsidRDefault="10779647" w14:paraId="47C91FA1" w14:textId="74E7AB2C">
      <w:pPr>
        <w:rPr>
          <w:b w:val="1"/>
          <w:bCs w:val="1"/>
        </w:rPr>
      </w:pPr>
      <w:r w:rsidRPr="7BB3125B" w:rsidR="10779647">
        <w:rPr>
          <w:b w:val="1"/>
          <w:bCs w:val="1"/>
        </w:rPr>
        <w:t>Created on 16 JAN 2026</w:t>
      </w:r>
    </w:p>
    <w:p w:rsidR="7BB3125B" w:rsidRDefault="7BB3125B" w14:paraId="23A6963C" w14:textId="1E6093A9"/>
    <w:p w:rsidR="00140ADC" w:rsidRDefault="00140ADC" w14:paraId="21C94FEE" w14:textId="69D73D03">
      <w:r>
        <w:rPr>
          <w:noProof/>
        </w:rPr>
        <w:drawing>
          <wp:anchor distT="0" distB="0" distL="114300" distR="114300" simplePos="0" relativeHeight="251658240" behindDoc="1" locked="0" layoutInCell="1" allowOverlap="1" wp14:anchorId="015C5742" wp14:editId="5D9A2D6F">
            <wp:simplePos x="0" y="0"/>
            <wp:positionH relativeFrom="column">
              <wp:posOffset>0</wp:posOffset>
            </wp:positionH>
            <wp:positionV relativeFrom="paragraph">
              <wp:posOffset>0</wp:posOffset>
            </wp:positionV>
            <wp:extent cx="2155912" cy="4518212"/>
            <wp:effectExtent l="0" t="0" r="3175" b="3175"/>
            <wp:wrapTight wrapText="bothSides">
              <wp:wrapPolygon edited="0">
                <wp:start x="0" y="0"/>
                <wp:lineTo x="0" y="21554"/>
                <wp:lineTo x="21505" y="21554"/>
                <wp:lineTo x="21505" y="0"/>
                <wp:lineTo x="0" y="0"/>
              </wp:wrapPolygon>
            </wp:wrapTight>
            <wp:docPr id="656920222" name="Picture 2" descr="A screenshot of a hom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0222" name="Picture 2" descr="A screenshot of a home pag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55912" cy="4518212"/>
                    </a:xfrm>
                    <a:prstGeom prst="rect">
                      <a:avLst/>
                    </a:prstGeom>
                  </pic:spPr>
                </pic:pic>
              </a:graphicData>
            </a:graphic>
            <wp14:sizeRelH relativeFrom="page">
              <wp14:pctWidth>0</wp14:pctWidth>
            </wp14:sizeRelH>
            <wp14:sizeRelV relativeFrom="page">
              <wp14:pctHeight>0</wp14:pctHeight>
            </wp14:sizeRelV>
          </wp:anchor>
        </w:drawing>
      </w:r>
      <w:r w:rsidRPr="007F0F6C" w:rsidR="007F0F6C">
        <w:t xml:space="preserve"> </w:t>
      </w:r>
      <w:hyperlink w:history="1" r:id="rId6">
        <w:r w:rsidRPr="003530ED" w:rsidR="007F0F6C">
          <w:rPr>
            <w:rStyle w:val="Hyperlink"/>
          </w:rPr>
          <w:t>https://www.opendoor.com/</w:t>
        </w:r>
      </w:hyperlink>
    </w:p>
    <w:p w:rsidR="007F0F6C" w:rsidRDefault="007F0F6C" w14:paraId="797CB75A" w14:textId="6A779DE7">
      <w:r>
        <w:t>Clean UI with cost mapping.</w:t>
      </w:r>
    </w:p>
    <w:p w:rsidRPr="007917A0" w:rsidR="007917A0" w:rsidP="007917A0" w:rsidRDefault="007917A0" w14:paraId="43488B74" w14:textId="58673813">
      <w:pPr>
        <w:pStyle w:val="NormalWeb"/>
      </w:pPr>
      <w:r w:rsidRPr="007917A0">
        <w:t>Clean Cards: Keep the offering cards simple</w:t>
      </w:r>
      <w:r>
        <w:t xml:space="preserve">, </w:t>
      </w:r>
      <w:r w:rsidRPr="007917A0">
        <w:t>50% photo, white background, and highlight just one big number (like 15.54% IRR).</w:t>
      </w:r>
    </w:p>
    <w:p w:rsidRPr="007917A0" w:rsidR="007917A0" w:rsidP="007917A0" w:rsidRDefault="007917A0" w14:paraId="511AB4E9" w14:textId="4308B085">
      <w:pPr>
        <w:pStyle w:val="NormalWeb"/>
      </w:pPr>
      <w:r w:rsidRPr="007917A0">
        <w:t>Interactive Map: When a user hovers over a property card, the corresponding map pin must bounce or light up instantly to show location context.</w:t>
      </w:r>
    </w:p>
    <w:p w:rsidRPr="007917A0" w:rsidR="007917A0" w:rsidP="007917A0" w:rsidRDefault="007917A0" w14:paraId="43DA29CE" w14:textId="0E37FBAD">
      <w:pPr>
        <w:pStyle w:val="NormalWeb"/>
      </w:pPr>
      <w:r w:rsidRPr="007917A0">
        <w:t>Visual Data, Not Tables</w:t>
      </w:r>
      <w:r>
        <w:t xml:space="preserve">, </w:t>
      </w:r>
      <w:r w:rsidRPr="007917A0">
        <w:t>progress rings or simple icons for metrics like Occupancy or Funded %</w:t>
      </w:r>
      <w:r>
        <w:t xml:space="preserve"> </w:t>
      </w:r>
      <w:r w:rsidRPr="007917A0">
        <w:t xml:space="preserve">to make the data feel </w:t>
      </w:r>
      <w:r>
        <w:t>friendly UI</w:t>
      </w:r>
      <w:r w:rsidRPr="007917A0">
        <w:t>.</w:t>
      </w:r>
    </w:p>
    <w:p w:rsidRPr="007917A0" w:rsidR="007917A0" w:rsidP="007917A0" w:rsidRDefault="007917A0" w14:paraId="23829A15" w14:textId="7957DB79">
      <w:pPr>
        <w:pStyle w:val="NormalWeb"/>
      </w:pPr>
    </w:p>
    <w:p w:rsidR="007917A0" w:rsidRDefault="007917A0" w14:paraId="69193EC5" w14:textId="77777777"/>
    <w:p w:rsidR="00140ADC" w:rsidRDefault="00140ADC" w14:paraId="21B5C0C7" w14:textId="7FD4CFA2"/>
    <w:p w:rsidR="007F0F6C" w:rsidRDefault="007F0F6C" w14:paraId="6022842D" w14:textId="77777777"/>
    <w:p w:rsidR="007F0F6C" w:rsidRDefault="007F0F6C" w14:paraId="3BF5D694" w14:textId="77777777"/>
    <w:p w:rsidR="007917A0" w:rsidP="007917A0" w:rsidRDefault="007F0F6C" w14:paraId="0BE4703C" w14:textId="54CB0A94">
      <w:pPr>
        <w:pStyle w:val="NormalWeb"/>
      </w:pPr>
      <w:r>
        <w:rPr>
          <w:noProof/>
        </w:rPr>
        <w:lastRenderedPageBreak/>
        <w:drawing>
          <wp:anchor distT="0" distB="0" distL="114300" distR="114300" simplePos="0" relativeHeight="251659264" behindDoc="1" locked="0" layoutInCell="1" allowOverlap="1" wp14:anchorId="7FD6B8B4" wp14:editId="3DD87C3A">
            <wp:simplePos x="0" y="0"/>
            <wp:positionH relativeFrom="column">
              <wp:posOffset>0</wp:posOffset>
            </wp:positionH>
            <wp:positionV relativeFrom="paragraph">
              <wp:posOffset>0</wp:posOffset>
            </wp:positionV>
            <wp:extent cx="4329430" cy="7343775"/>
            <wp:effectExtent l="0" t="0" r="1270" b="0"/>
            <wp:wrapTight wrapText="bothSides">
              <wp:wrapPolygon edited="0">
                <wp:start x="0" y="0"/>
                <wp:lineTo x="0" y="21553"/>
                <wp:lineTo x="21543" y="21553"/>
                <wp:lineTo x="21543" y="0"/>
                <wp:lineTo x="0" y="0"/>
              </wp:wrapPolygon>
            </wp:wrapTight>
            <wp:docPr id="705580967" name="Picture 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80967" name="Picture 5" descr="A screenshot of a websit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329430" cy="7343775"/>
                    </a:xfrm>
                    <a:prstGeom prst="rect">
                      <a:avLst/>
                    </a:prstGeom>
                  </pic:spPr>
                </pic:pic>
              </a:graphicData>
            </a:graphic>
            <wp14:sizeRelH relativeFrom="page">
              <wp14:pctWidth>0</wp14:pctWidth>
            </wp14:sizeRelH>
            <wp14:sizeRelV relativeFrom="page">
              <wp14:pctHeight>0</wp14:pctHeight>
            </wp14:sizeRelV>
          </wp:anchor>
        </w:drawing>
      </w:r>
      <w:r w:rsidR="007917A0">
        <w:t>www.housing.com</w:t>
      </w:r>
      <w:r w:rsidRPr="007917A0" w:rsidR="007917A0">
        <w:t xml:space="preserve"> </w:t>
      </w:r>
    </w:p>
    <w:p w:rsidR="007917A0" w:rsidP="007917A0" w:rsidRDefault="007917A0" w14:paraId="350BA5F8" w14:textId="77777777">
      <w:pPr>
        <w:pStyle w:val="NormalWeb"/>
      </w:pPr>
    </w:p>
    <w:p w:rsidR="007917A0" w:rsidP="007917A0" w:rsidRDefault="007917A0" w14:paraId="4EA56DAD" w14:textId="55B25249">
      <w:pPr>
        <w:pStyle w:val="NormalWeb"/>
      </w:pPr>
      <w:r>
        <w:t xml:space="preserve">We should use a huge photo with no text on top because it looks premium and then place the big numbers like IRR and equity multiple in a clean white bar right </w:t>
      </w:r>
      <w:proofErr w:type="gramStart"/>
      <w:r>
        <w:t>underneath</w:t>
      </w:r>
      <w:proofErr w:type="gramEnd"/>
      <w:r>
        <w:t xml:space="preserve"> so they are the first thing people see</w:t>
      </w:r>
    </w:p>
    <w:p w:rsidR="007917A0" w:rsidP="007917A0" w:rsidRDefault="007917A0" w14:paraId="3B6D6143" w14:textId="77777777">
      <w:pPr>
        <w:pStyle w:val="NormalWeb"/>
      </w:pPr>
      <w:r>
        <w:t>It helps to have a menu bar that stays stuck to the top of the screen as you scroll down so users can jump straight to the documents or financials without getting lost in the long text</w:t>
      </w:r>
    </w:p>
    <w:p w:rsidR="007917A0" w:rsidP="007917A0" w:rsidRDefault="007917A0" w14:paraId="6E3911E4" w14:textId="77777777">
      <w:pPr>
        <w:pStyle w:val="NormalWeb"/>
      </w:pPr>
      <w:r>
        <w:t>We need to make sure the invest button stays locked on the right side of the screen while people read the story so they can click it the exact moment they decide to move forward</w:t>
      </w:r>
    </w:p>
    <w:p w:rsidR="00140ADC" w:rsidRDefault="00140ADC" w14:paraId="30865FF6" w14:textId="1E704DC5"/>
    <w:p w:rsidR="007F0F6C" w:rsidRDefault="007F0F6C" w14:paraId="501789D7" w14:textId="001974F1">
      <w:r>
        <w:rPr>
          <w:noProof/>
        </w:rPr>
        <w:lastRenderedPageBreak/>
        <w:drawing>
          <wp:anchor distT="0" distB="0" distL="114300" distR="114300" simplePos="0" relativeHeight="251660288" behindDoc="1" locked="0" layoutInCell="1" allowOverlap="1" wp14:anchorId="6BA7EF68" wp14:editId="2E853011">
            <wp:simplePos x="0" y="0"/>
            <wp:positionH relativeFrom="column">
              <wp:posOffset>0</wp:posOffset>
            </wp:positionH>
            <wp:positionV relativeFrom="paragraph">
              <wp:posOffset>0</wp:posOffset>
            </wp:positionV>
            <wp:extent cx="4301799" cy="2357718"/>
            <wp:effectExtent l="0" t="0" r="3810" b="5080"/>
            <wp:wrapTight wrapText="bothSides">
              <wp:wrapPolygon edited="0">
                <wp:start x="0" y="0"/>
                <wp:lineTo x="0" y="21530"/>
                <wp:lineTo x="21555" y="21530"/>
                <wp:lineTo x="21555" y="0"/>
                <wp:lineTo x="0" y="0"/>
              </wp:wrapPolygon>
            </wp:wrapTight>
            <wp:docPr id="1098982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82023" name="Picture 10989820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1799" cy="2357718"/>
                    </a:xfrm>
                    <a:prstGeom prst="rect">
                      <a:avLst/>
                    </a:prstGeom>
                  </pic:spPr>
                </pic:pic>
              </a:graphicData>
            </a:graphic>
            <wp14:sizeRelH relativeFrom="page">
              <wp14:pctWidth>0</wp14:pctWidth>
            </wp14:sizeRelH>
            <wp14:sizeRelV relativeFrom="page">
              <wp14:pctHeight>0</wp14:pctHeight>
            </wp14:sizeRelV>
          </wp:anchor>
        </w:drawing>
      </w:r>
    </w:p>
    <w:p w:rsidR="00732E92" w:rsidP="00732E92" w:rsidRDefault="00732E92" w14:paraId="50D35839" w14:textId="5ACFF461">
      <w:pPr>
        <w:pStyle w:val="NormalWeb"/>
      </w:pPr>
      <w:r>
        <w:t>When users click a document, instead of just downloading it, open it in a nice full-screen preview window so they can scroll through it easily right on the page.</w:t>
      </w:r>
    </w:p>
    <w:p w:rsidR="00732E92" w:rsidP="00732E92" w:rsidRDefault="00732E92" w14:paraId="56EC5966" w14:textId="77777777">
      <w:pPr>
        <w:pStyle w:val="NormalWeb"/>
      </w:pPr>
      <w:r>
        <w:t xml:space="preserve">For the </w:t>
      </w:r>
      <w:proofErr w:type="gramStart"/>
      <w:r>
        <w:t>really important</w:t>
      </w:r>
      <w:proofErr w:type="gramEnd"/>
      <w:r>
        <w:t xml:space="preserve"> stuff like financial reports, we should put a gate on it. </w:t>
      </w:r>
      <w:proofErr w:type="gramStart"/>
      <w:r>
        <w:t>So</w:t>
      </w:r>
      <w:proofErr w:type="gramEnd"/>
      <w:r>
        <w:t xml:space="preserve"> when they click, a simple popup asks for their info first, and then the document unlocks immediately.</w:t>
      </w:r>
    </w:p>
    <w:p w:rsidR="007F0F6C" w:rsidP="00732E92" w:rsidRDefault="00732E92" w14:paraId="27F76E15" w14:textId="165C7A2E">
      <w:pPr>
        <w:pStyle w:val="NormalWeb"/>
      </w:pPr>
      <w:r w:rsidR="00732E92">
        <w:rPr/>
        <w:t xml:space="preserve">We need to mark the gated files with a little lock </w:t>
      </w:r>
      <w:r w:rsidR="00732E92">
        <w:rPr/>
        <w:t>icon</w:t>
      </w:r>
      <w:r w:rsidR="00732E92">
        <w:rPr/>
        <w:t xml:space="preserve"> so people know they are valuable, while the basic brochures can just be open for everyone.</w:t>
      </w:r>
    </w:p>
    <w:p w:rsidR="21380340" w:rsidP="21380340" w:rsidRDefault="21380340" w14:paraId="3E4CE80F" w14:textId="1F59F999">
      <w:pPr>
        <w:pStyle w:val="NormalWeb"/>
      </w:pPr>
    </w:p>
    <w:p w:rsidR="499F8439" w:rsidP="21380340" w:rsidRDefault="499F8439" w14:paraId="7090A8BA" w14:textId="52C15290">
      <w:pPr>
        <w:pStyle w:val="NormalWeb"/>
        <w:suppressLineNumbers w:val="0"/>
        <w:bidi w:val="0"/>
        <w:spacing w:beforeAutospacing="on" w:afterAutospacing="on" w:line="240" w:lineRule="auto"/>
        <w:ind w:left="0" w:right="0"/>
        <w:jc w:val="left"/>
      </w:pPr>
      <w:r w:rsidR="499F8439">
        <w:rPr/>
        <w:t>x</w:t>
      </w:r>
      <w:r w:rsidR="499F8439">
        <w:drawing>
          <wp:inline wp14:editId="6AD4CAE7" wp14:anchorId="4419F43C">
            <wp:extent cx="4351349" cy="2321184"/>
            <wp:effectExtent l="0" t="0" r="0" b="0"/>
            <wp:docPr id="1524179959" name="Picture 9"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4179959" name="Picture 9" descr="A screenshot of a computer&#10;&#10;AI-generated content may be incorrect."/>
                    <pic:cNvPicPr/>
                  </pic:nvPicPr>
                  <pic:blipFill>
                    <a:blip xmlns:r="http://schemas.openxmlformats.org/officeDocument/2006/relationships" r:embed="rId10" cstate="print">
                      <a:extLst>
                        <a:ext uri="{28A0092B-C50C-407E-A947-70E740481C1C}">
                          <a14:useLocalDpi xmlns:a14="http://schemas.microsoft.com/office/drawing/2010/main"/>
                        </a:ext>
                      </a:extLst>
                    </a:blip>
                    <a:stretch>
                      <a:fillRect/>
                    </a:stretch>
                  </pic:blipFill>
                  <pic:spPr>
                    <a:xfrm rot="0">
                      <a:off x="0" y="0"/>
                      <a:ext cx="4351349" cy="2321184"/>
                    </a:xfrm>
                    <a:prstGeom prst="rect">
                      <a:avLst/>
                    </a:prstGeom>
                  </pic:spPr>
                </pic:pic>
              </a:graphicData>
            </a:graphic>
          </wp:inline>
        </w:drawing>
      </w:r>
    </w:p>
    <w:p w:rsidR="21380340" w:rsidP="21380340" w:rsidRDefault="21380340" w14:paraId="5BF7CACF" w14:textId="585EADB2">
      <w:pPr>
        <w:pStyle w:val="NormalWeb"/>
        <w:suppressLineNumbers w:val="0"/>
        <w:bidi w:val="0"/>
        <w:spacing w:beforeAutospacing="on" w:afterAutospacing="on" w:line="240" w:lineRule="auto"/>
        <w:ind w:left="0" w:right="0"/>
        <w:jc w:val="left"/>
      </w:pPr>
    </w:p>
    <w:p w:rsidR="21380340" w:rsidP="21380340" w:rsidRDefault="21380340" w14:paraId="15E5C201" w14:textId="766652C3">
      <w:pPr>
        <w:pStyle w:val="NormalWeb"/>
        <w:suppressLineNumbers w:val="0"/>
        <w:bidi w:val="0"/>
        <w:spacing w:beforeAutospacing="on" w:afterAutospacing="on" w:line="240" w:lineRule="auto"/>
        <w:ind w:left="0" w:right="0"/>
        <w:jc w:val="left"/>
      </w:pPr>
    </w:p>
    <w:p w:rsidR="21380340" w:rsidP="21380340" w:rsidRDefault="21380340" w14:paraId="6A13CF29" w14:textId="2AC65D4F">
      <w:pPr>
        <w:pStyle w:val="NormalWeb"/>
        <w:suppressLineNumbers w:val="0"/>
        <w:bidi w:val="0"/>
        <w:spacing w:beforeAutospacing="on" w:afterAutospacing="on" w:line="240" w:lineRule="auto"/>
        <w:ind w:left="0" w:right="0"/>
        <w:jc w:val="left"/>
      </w:pPr>
    </w:p>
    <w:p w:rsidR="21380340" w:rsidP="21380340" w:rsidRDefault="21380340" w14:paraId="7A424F9E" w14:textId="71F46219">
      <w:pPr>
        <w:pStyle w:val="NormalWeb"/>
        <w:suppressLineNumbers w:val="0"/>
        <w:bidi w:val="0"/>
        <w:spacing w:beforeAutospacing="on" w:afterAutospacing="on" w:line="240" w:lineRule="auto"/>
        <w:ind w:left="0" w:right="0"/>
        <w:jc w:val="left"/>
      </w:pPr>
    </w:p>
    <w:p w:rsidR="21380340" w:rsidP="21380340" w:rsidRDefault="21380340" w14:paraId="72E75AE6" w14:textId="26CEA7AE">
      <w:pPr>
        <w:pStyle w:val="NormalWeb"/>
        <w:suppressLineNumbers w:val="0"/>
        <w:bidi w:val="0"/>
        <w:spacing w:beforeAutospacing="on" w:afterAutospacing="on" w:line="240" w:lineRule="auto"/>
        <w:ind w:left="0" w:right="0"/>
        <w:jc w:val="left"/>
      </w:pPr>
    </w:p>
    <w:p w:rsidR="21380340" w:rsidP="21380340" w:rsidRDefault="21380340" w14:paraId="4E64868B" w14:textId="2EAF6D76">
      <w:pPr>
        <w:pStyle w:val="NormalWeb"/>
        <w:suppressLineNumbers w:val="0"/>
        <w:bidi w:val="0"/>
        <w:spacing w:beforeAutospacing="on" w:afterAutospacing="on" w:line="240" w:lineRule="auto"/>
        <w:ind w:left="0" w:right="0"/>
        <w:jc w:val="left"/>
      </w:pPr>
    </w:p>
    <w:p w:rsidR="21380340" w:rsidP="21380340" w:rsidRDefault="21380340" w14:paraId="3DD8D94D" w14:textId="0B1955E8">
      <w:pPr>
        <w:pStyle w:val="NormalWeb"/>
        <w:suppressLineNumbers w:val="0"/>
        <w:bidi w:val="0"/>
        <w:spacing w:beforeAutospacing="on" w:afterAutospacing="on" w:line="240" w:lineRule="auto"/>
        <w:ind w:left="0" w:right="0"/>
        <w:jc w:val="left"/>
      </w:pPr>
    </w:p>
    <w:p w:rsidR="523B7C5A" w:rsidP="21380340" w:rsidRDefault="523B7C5A" w14:paraId="0A12067F" w14:textId="66F918CD">
      <w:pPr>
        <w:pStyle w:val="NormalWeb"/>
        <w:suppressLineNumbers w:val="0"/>
        <w:bidi w:val="0"/>
        <w:spacing w:beforeAutospacing="on" w:afterAutospacing="on" w:line="240" w:lineRule="auto"/>
        <w:ind w:left="0" w:right="0"/>
        <w:jc w:val="left"/>
      </w:pPr>
      <w:r w:rsidR="523B7C5A">
        <w:drawing>
          <wp:inline wp14:editId="7A42498D" wp14:anchorId="05A2A370">
            <wp:extent cx="3495675" cy="5943600"/>
            <wp:effectExtent l="0" t="0" r="0" b="0"/>
            <wp:docPr id="713701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370161" name=""/>
                    <pic:cNvPicPr/>
                  </pic:nvPicPr>
                  <pic:blipFill>
                    <a:blip xmlns:r="http://schemas.openxmlformats.org/officeDocument/2006/relationships" r:embed="rId45335600">
                      <a:extLst>
                        <a:ext xmlns:a="http://schemas.openxmlformats.org/drawingml/2006/main" uri="{28A0092B-C50C-407E-A947-70E740481C1C}">
                          <a14:useLocalDpi xmlns:a14="http://schemas.microsoft.com/office/drawing/2010/main" val="0"/>
                        </a:ext>
                      </a:extLst>
                    </a:blip>
                    <a:stretch>
                      <a:fillRect/>
                    </a:stretch>
                  </pic:blipFill>
                  <pic:spPr>
                    <a:xfrm>
                      <a:off x="0" y="0"/>
                      <a:ext cx="3495675" cy="5943600"/>
                    </a:xfrm>
                    <a:prstGeom prst="rect">
                      <a:avLst/>
                    </a:prstGeom>
                  </pic:spPr>
                </pic:pic>
              </a:graphicData>
            </a:graphic>
          </wp:inline>
        </w:drawing>
      </w:r>
      <w:hyperlink r:id="R10854fe1056a485d">
        <w:r w:rsidRPr="21380340" w:rsidR="523B7C5A">
          <w:rPr>
            <w:rStyle w:val="Hyperlink"/>
          </w:rPr>
          <w:t>https://equitymultiple.com/ascent</w:t>
        </w:r>
      </w:hyperlink>
    </w:p>
    <w:p w:rsidR="21380340" w:rsidP="21380340" w:rsidRDefault="21380340" w14:paraId="69036944" w14:textId="1DDB6327">
      <w:pPr>
        <w:pStyle w:val="NormalWeb"/>
        <w:suppressLineNumbers w:val="0"/>
        <w:bidi w:val="0"/>
        <w:spacing w:beforeAutospacing="on" w:afterAutospacing="on" w:line="240" w:lineRule="auto"/>
        <w:ind w:left="0" w:right="0"/>
        <w:jc w:val="left"/>
      </w:pPr>
    </w:p>
    <w:p w:rsidR="21380340" w:rsidP="21380340" w:rsidRDefault="21380340" w14:paraId="4271211D" w14:textId="1D464A2A">
      <w:pPr>
        <w:pStyle w:val="NormalWeb"/>
        <w:suppressLineNumbers w:val="0"/>
        <w:bidi w:val="0"/>
        <w:spacing w:beforeAutospacing="on" w:afterAutospacing="on" w:line="240" w:lineRule="auto"/>
        <w:ind w:left="0" w:right="0"/>
        <w:jc w:val="left"/>
      </w:pPr>
    </w:p>
    <w:p w:rsidR="523B7C5A" w:rsidP="21380340" w:rsidRDefault="523B7C5A" w14:paraId="55B6E4E1" w14:textId="2B1B305C">
      <w:pPr>
        <w:pStyle w:val="NormalWeb"/>
        <w:suppressLineNumbers w:val="0"/>
        <w:bidi w:val="0"/>
        <w:spacing w:beforeAutospacing="on" w:afterAutospacing="on" w:line="240" w:lineRule="auto"/>
        <w:ind w:left="0" w:right="0"/>
        <w:jc w:val="left"/>
      </w:pPr>
      <w:r w:rsidR="523B7C5A">
        <w:drawing>
          <wp:inline wp14:editId="5E62F120" wp14:anchorId="4136861A">
            <wp:extent cx="1247775" cy="5943600"/>
            <wp:effectExtent l="0" t="0" r="0" b="0"/>
            <wp:docPr id="14728849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2884943" name=""/>
                    <pic:cNvPicPr/>
                  </pic:nvPicPr>
                  <pic:blipFill>
                    <a:blip xmlns:r="http://schemas.openxmlformats.org/officeDocument/2006/relationships" r:embed="rId1268255775">
                      <a:extLst>
                        <a:ext xmlns:a="http://schemas.openxmlformats.org/drawingml/2006/main" uri="{28A0092B-C50C-407E-A947-70E740481C1C}">
                          <a14:useLocalDpi xmlns:a14="http://schemas.microsoft.com/office/drawing/2010/main" val="0"/>
                        </a:ext>
                      </a:extLst>
                    </a:blip>
                    <a:stretch>
                      <a:fillRect/>
                    </a:stretch>
                  </pic:blipFill>
                  <pic:spPr>
                    <a:xfrm>
                      <a:off x="0" y="0"/>
                      <a:ext cx="1247775" cy="5943600"/>
                    </a:xfrm>
                    <a:prstGeom prst="rect">
                      <a:avLst/>
                    </a:prstGeom>
                  </pic:spPr>
                </pic:pic>
              </a:graphicData>
            </a:graphic>
          </wp:inline>
        </w:drawing>
      </w:r>
      <w:hyperlink r:id="R5d4d650b8d214c44">
        <w:r w:rsidRPr="7BB3125B" w:rsidR="523B7C5A">
          <w:rPr>
            <w:rStyle w:val="Hyperlink"/>
          </w:rPr>
          <w:t>https://www.willowwealth.com/360</w:t>
        </w:r>
      </w:hyperlink>
    </w:p>
    <w:p w:rsidR="7BB3125B" w:rsidP="7BB3125B" w:rsidRDefault="7BB3125B" w14:paraId="60927E7D" w14:textId="1C8CCA2C">
      <w:pPr>
        <w:pStyle w:val="NormalWeb"/>
        <w:suppressLineNumbers w:val="0"/>
        <w:bidi w:val="0"/>
        <w:spacing w:beforeAutospacing="on" w:afterAutospacing="on" w:line="240" w:lineRule="auto"/>
        <w:ind w:left="0" w:right="0"/>
        <w:jc w:val="left"/>
      </w:pPr>
    </w:p>
    <w:p w:rsidR="7BB3125B" w:rsidP="7BB3125B" w:rsidRDefault="7BB3125B" w14:paraId="21F2E20F" w14:textId="7D6B8D1C">
      <w:pPr>
        <w:pStyle w:val="Normal"/>
        <w:bidi w:val="0"/>
        <w:spacing w:before="0" w:beforeAutospacing="off" w:after="240" w:afterAutospacing="off"/>
        <w:rPr>
          <w:noProof w:val="0"/>
          <w:color w:val="1F1F1F"/>
          <w:lang w:val="en-US"/>
        </w:rPr>
      </w:pPr>
    </w:p>
    <w:p w:rsidR="693AC79E" w:rsidP="7BB3125B" w:rsidRDefault="693AC79E" w14:paraId="0FDE6303" w14:textId="2F40F66A">
      <w:pPr>
        <w:pStyle w:val="Normal"/>
        <w:bidi w:val="0"/>
        <w:spacing w:before="240" w:beforeAutospacing="off" w:after="240" w:afterAutospacing="off"/>
        <w:rPr>
          <w:noProof w:val="0"/>
          <w:color w:val="1F1F1F"/>
          <w:lang w:val="en-US"/>
        </w:rPr>
      </w:pPr>
      <w:r w:rsidRPr="7BB3125B" w:rsidR="693AC79E">
        <w:rPr>
          <w:noProof w:val="0"/>
          <w:color w:val="1F1F1F"/>
          <w:lang w:val="en-US"/>
        </w:rPr>
        <w:t>=====================================================</w:t>
      </w:r>
    </w:p>
    <w:sectPr w:rsidR="007F0F6C">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1">
    <w:nsid w:val="1f7862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733c3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49f07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e1262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99da6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24f85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d270d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d3704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a6457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200ab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83a39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ADC"/>
    <w:rsid w:val="00140ADC"/>
    <w:rsid w:val="00732E92"/>
    <w:rsid w:val="007917A0"/>
    <w:rsid w:val="007F0F6C"/>
    <w:rsid w:val="00DE1BE1"/>
    <w:rsid w:val="010EB221"/>
    <w:rsid w:val="01FE6E64"/>
    <w:rsid w:val="028EAF43"/>
    <w:rsid w:val="07398D75"/>
    <w:rsid w:val="0CAF9342"/>
    <w:rsid w:val="0EA3BEDF"/>
    <w:rsid w:val="10779647"/>
    <w:rsid w:val="1CB0319B"/>
    <w:rsid w:val="1F1AC296"/>
    <w:rsid w:val="2026F9FE"/>
    <w:rsid w:val="21380340"/>
    <w:rsid w:val="2333346C"/>
    <w:rsid w:val="28165014"/>
    <w:rsid w:val="29F4353A"/>
    <w:rsid w:val="2C9B6755"/>
    <w:rsid w:val="2CF724BF"/>
    <w:rsid w:val="34DAE8CE"/>
    <w:rsid w:val="3E652E81"/>
    <w:rsid w:val="3EB877E1"/>
    <w:rsid w:val="409E0701"/>
    <w:rsid w:val="46444F14"/>
    <w:rsid w:val="498502F0"/>
    <w:rsid w:val="499F8439"/>
    <w:rsid w:val="4AC3930A"/>
    <w:rsid w:val="4BB6CB1C"/>
    <w:rsid w:val="4FC5F229"/>
    <w:rsid w:val="5149B5F5"/>
    <w:rsid w:val="51F7CA8D"/>
    <w:rsid w:val="523B7C5A"/>
    <w:rsid w:val="54320316"/>
    <w:rsid w:val="5454FA01"/>
    <w:rsid w:val="568CAB03"/>
    <w:rsid w:val="5D326E80"/>
    <w:rsid w:val="5E2FCF45"/>
    <w:rsid w:val="5E5B448E"/>
    <w:rsid w:val="630A03CB"/>
    <w:rsid w:val="693AC79E"/>
    <w:rsid w:val="6CE721C8"/>
    <w:rsid w:val="6DB0FD9C"/>
    <w:rsid w:val="6DBE7EE8"/>
    <w:rsid w:val="7BB3125B"/>
    <w:rsid w:val="7FCF0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17BC6"/>
  <w15:chartTrackingRefBased/>
  <w15:docId w15:val="{F1C40A38-5082-7241-9E2E-6E7F7FF3E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140ADC"/>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40ADC"/>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40A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0A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0A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0A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0A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0A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0ADC"/>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40ADC"/>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140ADC"/>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140ADC"/>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140ADC"/>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140ADC"/>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140ADC"/>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140ADC"/>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140ADC"/>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140ADC"/>
    <w:rPr>
      <w:rFonts w:eastAsiaTheme="majorEastAsia" w:cstheme="majorBidi"/>
      <w:color w:val="272727" w:themeColor="text1" w:themeTint="D8"/>
    </w:rPr>
  </w:style>
  <w:style w:type="paragraph" w:styleId="Title">
    <w:name w:val="Title"/>
    <w:basedOn w:val="Normal"/>
    <w:next w:val="Normal"/>
    <w:link w:val="TitleChar"/>
    <w:uiPriority w:val="10"/>
    <w:qFormat/>
    <w:rsid w:val="00140ADC"/>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140ADC"/>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140ADC"/>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140A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0ADC"/>
    <w:pPr>
      <w:spacing w:before="160"/>
      <w:jc w:val="center"/>
    </w:pPr>
    <w:rPr>
      <w:i/>
      <w:iCs/>
      <w:color w:val="404040" w:themeColor="text1" w:themeTint="BF"/>
    </w:rPr>
  </w:style>
  <w:style w:type="character" w:styleId="QuoteChar" w:customStyle="1">
    <w:name w:val="Quote Char"/>
    <w:basedOn w:val="DefaultParagraphFont"/>
    <w:link w:val="Quote"/>
    <w:uiPriority w:val="29"/>
    <w:rsid w:val="00140ADC"/>
    <w:rPr>
      <w:i/>
      <w:iCs/>
      <w:color w:val="404040" w:themeColor="text1" w:themeTint="BF"/>
    </w:rPr>
  </w:style>
  <w:style w:type="paragraph" w:styleId="ListParagraph">
    <w:name w:val="List Paragraph"/>
    <w:basedOn w:val="Normal"/>
    <w:uiPriority w:val="34"/>
    <w:qFormat/>
    <w:rsid w:val="00140ADC"/>
    <w:pPr>
      <w:ind w:left="720"/>
      <w:contextualSpacing/>
    </w:pPr>
  </w:style>
  <w:style w:type="character" w:styleId="IntenseEmphasis">
    <w:name w:val="Intense Emphasis"/>
    <w:basedOn w:val="DefaultParagraphFont"/>
    <w:uiPriority w:val="21"/>
    <w:qFormat/>
    <w:rsid w:val="00140ADC"/>
    <w:rPr>
      <w:i/>
      <w:iCs/>
      <w:color w:val="0F4761" w:themeColor="accent1" w:themeShade="BF"/>
    </w:rPr>
  </w:style>
  <w:style w:type="paragraph" w:styleId="IntenseQuote">
    <w:name w:val="Intense Quote"/>
    <w:basedOn w:val="Normal"/>
    <w:next w:val="Normal"/>
    <w:link w:val="IntenseQuoteChar"/>
    <w:uiPriority w:val="30"/>
    <w:qFormat/>
    <w:rsid w:val="00140ADC"/>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140ADC"/>
    <w:rPr>
      <w:i/>
      <w:iCs/>
      <w:color w:val="0F4761" w:themeColor="accent1" w:themeShade="BF"/>
    </w:rPr>
  </w:style>
  <w:style w:type="character" w:styleId="IntenseReference">
    <w:name w:val="Intense Reference"/>
    <w:basedOn w:val="DefaultParagraphFont"/>
    <w:uiPriority w:val="32"/>
    <w:qFormat/>
    <w:rsid w:val="00140ADC"/>
    <w:rPr>
      <w:b/>
      <w:bCs/>
      <w:smallCaps/>
      <w:color w:val="0F4761" w:themeColor="accent1" w:themeShade="BF"/>
      <w:spacing w:val="5"/>
    </w:rPr>
  </w:style>
  <w:style w:type="character" w:styleId="Hyperlink">
    <w:name w:val="Hyperlink"/>
    <w:basedOn w:val="DefaultParagraphFont"/>
    <w:uiPriority w:val="99"/>
    <w:unhideWhenUsed/>
    <w:rsid w:val="007F0F6C"/>
    <w:rPr>
      <w:color w:val="467886" w:themeColor="hyperlink"/>
      <w:u w:val="single"/>
    </w:rPr>
  </w:style>
  <w:style w:type="character" w:styleId="UnresolvedMention">
    <w:name w:val="Unresolved Mention"/>
    <w:basedOn w:val="DefaultParagraphFont"/>
    <w:uiPriority w:val="99"/>
    <w:semiHidden/>
    <w:unhideWhenUsed/>
    <w:rsid w:val="007F0F6C"/>
    <w:rPr>
      <w:color w:val="605E5C"/>
      <w:shd w:val="clear" w:color="auto" w:fill="E1DFDD"/>
    </w:rPr>
  </w:style>
  <w:style w:type="paragraph" w:styleId="NormalWeb">
    <w:name w:val="Normal (Web)"/>
    <w:basedOn w:val="Normal"/>
    <w:uiPriority w:val="99"/>
    <w:unhideWhenUsed/>
    <w:rsid w:val="007917A0"/>
    <w:pPr>
      <w:spacing w:before="100" w:beforeAutospacing="1" w:after="100" w:afterAutospacing="1" w:line="240" w:lineRule="auto"/>
    </w:pPr>
    <w:rPr>
      <w:rFonts w:ascii="Times New Roman" w:hAnsi="Times New Roman" w:eastAsia="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customXml" Target="../customXml/item1.xml" Id="rId13" /><Relationship Type="http://schemas.openxmlformats.org/officeDocument/2006/relationships/webSettings" Target="webSettings.xml" Id="rId3" /><Relationship Type="http://schemas.openxmlformats.org/officeDocument/2006/relationships/image" Target="media/image3.png" Id="rId7" /><Relationship Type="http://schemas.openxmlformats.org/officeDocument/2006/relationships/theme" Target="theme/theme1.xml"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hyperlink" Target="https://www.opendoor.com/" TargetMode="External" Id="rId6" /><Relationship Type="http://schemas.openxmlformats.org/officeDocument/2006/relationships/fontTable" Target="fontTable.xml" Id="rId11" /><Relationship Type="http://schemas.openxmlformats.org/officeDocument/2006/relationships/image" Target="media/image2.png" Id="rId5" /><Relationship Type="http://schemas.openxmlformats.org/officeDocument/2006/relationships/customXml" Target="../customXml/item3.xml" Id="rId15" /><Relationship Type="http://schemas.openxmlformats.org/officeDocument/2006/relationships/image" Target="media/image6.png" Id="rId10" /><Relationship Type="http://schemas.openxmlformats.org/officeDocument/2006/relationships/customXml" Target="../customXml/item2.xml" Id="rId14" /><Relationship Type="http://schemas.openxmlformats.org/officeDocument/2006/relationships/image" Target="/media/image7.png" Id="rId45335600" /><Relationship Type="http://schemas.openxmlformats.org/officeDocument/2006/relationships/hyperlink" Target="https://equitymultiple.com/ascent" TargetMode="External" Id="R10854fe1056a485d" /><Relationship Type="http://schemas.openxmlformats.org/officeDocument/2006/relationships/image" Target="/media/image8.png" Id="rId1268255775" /><Relationship Type="http://schemas.openxmlformats.org/officeDocument/2006/relationships/image" Target="/media/image9.png" Id="rId755994997" /><Relationship Type="http://schemas.openxmlformats.org/officeDocument/2006/relationships/image" Target="/media/imagea.png" Id="rId1080991858" /><Relationship Type="http://schemas.openxmlformats.org/officeDocument/2006/relationships/image" Target="/media/imageb.png" Id="rId1635317380" /><Relationship Type="http://schemas.openxmlformats.org/officeDocument/2006/relationships/image" Target="/media/imagec.png" Id="rId859587182" /><Relationship Type="http://schemas.openxmlformats.org/officeDocument/2006/relationships/image" Target="/media/imaged.png" Id="rId513601406" /><Relationship Type="http://schemas.openxmlformats.org/officeDocument/2006/relationships/image" Target="/media/imagee.png" Id="rId1635316317" /><Relationship Type="http://schemas.openxmlformats.org/officeDocument/2006/relationships/image" Target="/media/imagef.png" Id="rId629863605" /><Relationship Type="http://schemas.openxmlformats.org/officeDocument/2006/relationships/image" Target="/media/image10.png" Id="rId1453635518" /><Relationship Type="http://schemas.openxmlformats.org/officeDocument/2006/relationships/hyperlink" Target="https://www.willowwealth.com/360" TargetMode="External" Id="R5d4d650b8d214c44" /><Relationship Type="http://schemas.openxmlformats.org/officeDocument/2006/relationships/numbering" Target="numbering.xml" Id="R40b85c5a39424343"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BD41D5A4FB4B4E9B9159D530E1864B" ma:contentTypeVersion="3" ma:contentTypeDescription="Create a new document." ma:contentTypeScope="" ma:versionID="242e0df67dd8d16667d5a0a7ed42893f">
  <xsd:schema xmlns:xsd="http://www.w3.org/2001/XMLSchema" xmlns:xs="http://www.w3.org/2001/XMLSchema" xmlns:p="http://schemas.microsoft.com/office/2006/metadata/properties" xmlns:ns2="e94b77b5-2d06-42cd-a5ec-ed2a2a056d35" targetNamespace="http://schemas.microsoft.com/office/2006/metadata/properties" ma:root="true" ma:fieldsID="9e9ad213d24eb86b34a22d63c80de543" ns2:_="">
    <xsd:import namespace="e94b77b5-2d06-42cd-a5ec-ed2a2a056d35"/>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4b77b5-2d06-42cd-a5ec-ed2a2a056d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9FAC2CF-7920-426B-BA58-494751654E20}"/>
</file>

<file path=customXml/itemProps2.xml><?xml version="1.0" encoding="utf-8"?>
<ds:datastoreItem xmlns:ds="http://schemas.openxmlformats.org/officeDocument/2006/customXml" ds:itemID="{FE636E29-EEF5-4005-8284-734B02873493}"/>
</file>

<file path=customXml/itemProps3.xml><?xml version="1.0" encoding="utf-8"?>
<ds:datastoreItem xmlns:ds="http://schemas.openxmlformats.org/officeDocument/2006/customXml" ds:itemID="{50D179BF-41E3-48AC-996C-DB80138A113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Bhushan Doguparti</dc:creator>
  <keywords/>
  <dc:description/>
  <lastModifiedBy>Bhushan Krishna</lastModifiedBy>
  <revision>3</revision>
  <dcterms:created xsi:type="dcterms:W3CDTF">2026-01-15T08:39:00.0000000Z</dcterms:created>
  <dcterms:modified xsi:type="dcterms:W3CDTF">2026-01-20T19:28:55.1898466Z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0x01010053BD41D5A4FB4B4E9B9159D530E1864B</vt:lpwstr>
  </property>
</Properties>
</file>